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E5EB" w14:textId="77777777" w:rsidR="003E6C84" w:rsidRDefault="009735AF">
      <w:pPr>
        <w:pStyle w:val="Heading1"/>
      </w:pPr>
      <w:r>
        <w:t>Protectoseal Series 830 vs 830E Conservation Vent Comparison</w:t>
      </w:r>
    </w:p>
    <w:p w14:paraId="33E66B92" w14:textId="77777777" w:rsidR="003E6C84" w:rsidRDefault="009735AF">
      <w:r>
        <w:t>Both the Protectoseal 830 and 830E Series are end-of-line combination conservation vents and flame arresters that provide pressure and vacuum relief for tank vapor spaces while preventing external ignition. They both feature weight-loaded pallets, FEP film seating for low leakage, and air-cushioned sealing surfaces. The key distinction lies in certification standards, available sizes, and targeted markets.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E6C84" w14:paraId="63D0CAAC" w14:textId="77777777">
        <w:tc>
          <w:tcPr>
            <w:tcW w:w="2880" w:type="dxa"/>
          </w:tcPr>
          <w:p w14:paraId="29B99BFA" w14:textId="77777777" w:rsidR="003E6C84" w:rsidRDefault="009735AF">
            <w:r>
              <w:t>Feature</w:t>
            </w:r>
          </w:p>
        </w:tc>
        <w:tc>
          <w:tcPr>
            <w:tcW w:w="2880" w:type="dxa"/>
          </w:tcPr>
          <w:p w14:paraId="50A19ACA" w14:textId="77777777" w:rsidR="003E6C84" w:rsidRDefault="009735AF">
            <w:r>
              <w:t>Series 830</w:t>
            </w:r>
          </w:p>
        </w:tc>
        <w:tc>
          <w:tcPr>
            <w:tcW w:w="2880" w:type="dxa"/>
          </w:tcPr>
          <w:p w14:paraId="62BC1079" w14:textId="77777777" w:rsidR="003E6C84" w:rsidRDefault="009735AF">
            <w:r>
              <w:t>Series 830E</w:t>
            </w:r>
          </w:p>
        </w:tc>
      </w:tr>
      <w:tr w:rsidR="003E6C84" w14:paraId="3BDD25C9" w14:textId="77777777">
        <w:tc>
          <w:tcPr>
            <w:tcW w:w="2880" w:type="dxa"/>
          </w:tcPr>
          <w:p w14:paraId="5BFC04B8" w14:textId="77777777" w:rsidR="003E6C84" w:rsidRDefault="009735AF">
            <w:r>
              <w:t>Certifications / Standards</w:t>
            </w:r>
          </w:p>
        </w:tc>
        <w:tc>
          <w:tcPr>
            <w:tcW w:w="2880" w:type="dxa"/>
          </w:tcPr>
          <w:p w14:paraId="6E4DF7AF" w14:textId="77777777" w:rsidR="003E6C84" w:rsidRDefault="009735AF">
            <w:r>
              <w:t>FM approved (2", 3", 4"), UL listed (6", 8", 10").</w:t>
            </w:r>
          </w:p>
        </w:tc>
        <w:tc>
          <w:tcPr>
            <w:tcW w:w="2880" w:type="dxa"/>
          </w:tcPr>
          <w:p w14:paraId="4023E38B" w14:textId="77777777" w:rsidR="003E6C84" w:rsidRDefault="009735AF">
            <w:r>
              <w:t>ATEX / CE / ISO 16852 compliant for flame arresters.</w:t>
            </w:r>
          </w:p>
        </w:tc>
      </w:tr>
      <w:tr w:rsidR="003E6C84" w14:paraId="076A7020" w14:textId="77777777">
        <w:tc>
          <w:tcPr>
            <w:tcW w:w="2880" w:type="dxa"/>
          </w:tcPr>
          <w:p w14:paraId="2DFF6524" w14:textId="77777777" w:rsidR="003E6C84" w:rsidRDefault="009735AF">
            <w:r>
              <w:t>Explosion Group Coverage</w:t>
            </w:r>
          </w:p>
        </w:tc>
        <w:tc>
          <w:tcPr>
            <w:tcW w:w="2880" w:type="dxa"/>
          </w:tcPr>
          <w:p w14:paraId="39D7D6BE" w14:textId="77777777" w:rsidR="003E6C84" w:rsidRDefault="009735AF">
            <w:r>
              <w:t>NEC Group D / IEC Group IIA vapors (unconfined deflagration).</w:t>
            </w:r>
          </w:p>
        </w:tc>
        <w:tc>
          <w:tcPr>
            <w:tcW w:w="2880" w:type="dxa"/>
          </w:tcPr>
          <w:p w14:paraId="28560780" w14:textId="77777777" w:rsidR="003E6C84" w:rsidRDefault="009735AF">
            <w:r>
              <w:t>Group IIA / D vapors, with full ATEX / CE certification.</w:t>
            </w:r>
          </w:p>
        </w:tc>
      </w:tr>
      <w:tr w:rsidR="003E6C84" w14:paraId="22B3324D" w14:textId="77777777">
        <w:tc>
          <w:tcPr>
            <w:tcW w:w="2880" w:type="dxa"/>
          </w:tcPr>
          <w:p w14:paraId="195C3F10" w14:textId="77777777" w:rsidR="003E6C84" w:rsidRDefault="009735AF">
            <w:r>
              <w:t>Size Range</w:t>
            </w:r>
          </w:p>
        </w:tc>
        <w:tc>
          <w:tcPr>
            <w:tcW w:w="2880" w:type="dxa"/>
          </w:tcPr>
          <w:p w14:paraId="02EC0E93" w14:textId="77777777" w:rsidR="003E6C84" w:rsidRDefault="009735AF">
            <w:r>
              <w:t>2" (DN 50) to 10" (DN 250).</w:t>
            </w:r>
          </w:p>
        </w:tc>
        <w:tc>
          <w:tcPr>
            <w:tcW w:w="2880" w:type="dxa"/>
          </w:tcPr>
          <w:p w14:paraId="34F7D500" w14:textId="77777777" w:rsidR="003E6C84" w:rsidRDefault="009735AF">
            <w:r>
              <w:t>2" (DN 50) to 6" (DN 150).</w:t>
            </w:r>
          </w:p>
        </w:tc>
      </w:tr>
      <w:tr w:rsidR="003E6C84" w14:paraId="00981F6A" w14:textId="77777777">
        <w:tc>
          <w:tcPr>
            <w:tcW w:w="2880" w:type="dxa"/>
          </w:tcPr>
          <w:p w14:paraId="4F9D8186" w14:textId="77777777" w:rsidR="003E6C84" w:rsidRDefault="009735AF">
            <w:r>
              <w:t>Pressure / Vacuum Settings</w:t>
            </w:r>
          </w:p>
        </w:tc>
        <w:tc>
          <w:tcPr>
            <w:tcW w:w="2880" w:type="dxa"/>
          </w:tcPr>
          <w:p w14:paraId="687ECB71" w14:textId="77777777" w:rsidR="003E6C84" w:rsidRDefault="009735AF">
            <w:r>
              <w:t>Typical: 0.5 to ~16 oz/in² (varies by size).</w:t>
            </w:r>
          </w:p>
        </w:tc>
        <w:tc>
          <w:tcPr>
            <w:tcW w:w="2880" w:type="dxa"/>
          </w:tcPr>
          <w:p w14:paraId="634F9F1E" w14:textId="77777777" w:rsidR="003E6C84" w:rsidRDefault="009735AF">
            <w:r>
              <w:t>Typical: 0.5 to ~13.8 oz/in² pressure, ~8.5 oz/in² vacuum.</w:t>
            </w:r>
          </w:p>
        </w:tc>
      </w:tr>
      <w:tr w:rsidR="003E6C84" w14:paraId="244D044B" w14:textId="77777777">
        <w:tc>
          <w:tcPr>
            <w:tcW w:w="2880" w:type="dxa"/>
          </w:tcPr>
          <w:p w14:paraId="66F9CCFE" w14:textId="77777777" w:rsidR="003E6C84" w:rsidRDefault="009735AF">
            <w:r>
              <w:t>Leakage Specification</w:t>
            </w:r>
          </w:p>
        </w:tc>
        <w:tc>
          <w:tcPr>
            <w:tcW w:w="2880" w:type="dxa"/>
          </w:tcPr>
          <w:p w14:paraId="183A21EA" w14:textId="77777777" w:rsidR="003E6C84" w:rsidRDefault="009735AF">
            <w:r>
              <w:t>≤1 SCFH at 90% of set pressure; FM/UL listed performance.</w:t>
            </w:r>
          </w:p>
        </w:tc>
        <w:tc>
          <w:tcPr>
            <w:tcW w:w="2880" w:type="dxa"/>
          </w:tcPr>
          <w:p w14:paraId="0933D3B2" w14:textId="77777777" w:rsidR="003E6C84" w:rsidRDefault="009735AF">
            <w:r>
              <w:t>≤1 SCFH at 90% of set pressure; ATEX/CE certified performance.</w:t>
            </w:r>
          </w:p>
        </w:tc>
      </w:tr>
      <w:tr w:rsidR="003E6C84" w14:paraId="1BB6A712" w14:textId="77777777">
        <w:tc>
          <w:tcPr>
            <w:tcW w:w="2880" w:type="dxa"/>
          </w:tcPr>
          <w:p w14:paraId="39AA86AA" w14:textId="77777777" w:rsidR="003E6C84" w:rsidRDefault="009735AF">
            <w:r>
              <w:t>Design Focus</w:t>
            </w:r>
          </w:p>
        </w:tc>
        <w:tc>
          <w:tcPr>
            <w:tcW w:w="2880" w:type="dxa"/>
          </w:tcPr>
          <w:p w14:paraId="5DFD044B" w14:textId="77777777" w:rsidR="003E6C84" w:rsidRDefault="009735AF">
            <w:r>
              <w:t>Broader size range, FM/UL markets, traditional US installations.</w:t>
            </w:r>
          </w:p>
        </w:tc>
        <w:tc>
          <w:tcPr>
            <w:tcW w:w="2880" w:type="dxa"/>
          </w:tcPr>
          <w:p w14:paraId="4E9A9799" w14:textId="77777777" w:rsidR="003E6C84" w:rsidRDefault="009735AF">
            <w:r>
              <w:t>Regulated or European applications requiring ATEX/CE compliance.</w:t>
            </w:r>
          </w:p>
        </w:tc>
      </w:tr>
    </w:tbl>
    <w:p w14:paraId="11CAE0E1" w14:textId="77777777" w:rsidR="009735AF" w:rsidRDefault="009735AF"/>
    <w:p w14:paraId="493412E3" w14:textId="1DE914AD" w:rsidR="003E6C84" w:rsidRDefault="009735AF">
      <w:r>
        <w:t xml:space="preserve">In summary, both models perform the same venting and flame-arresting function. Select the 830 for FM/UL-compliant installations or when larger sizes (up to 10") are required. Choose </w:t>
      </w:r>
      <w:proofErr w:type="gramStart"/>
      <w:r>
        <w:t>the 830</w:t>
      </w:r>
      <w:proofErr w:type="gramEnd"/>
      <w:r>
        <w:t>E when ATEX/CE/ISO certification or European compliance is mandated.</w:t>
      </w:r>
    </w:p>
    <w:p w14:paraId="40F91212" w14:textId="77777777" w:rsidR="009735AF" w:rsidRDefault="009735AF"/>
    <w:p w14:paraId="13CF687D" w14:textId="77777777" w:rsidR="009735AF" w:rsidRDefault="009735AF"/>
    <w:p w14:paraId="678B3D3E" w14:textId="7FDA3BFA" w:rsidR="009735AF" w:rsidRPr="009735AF" w:rsidRDefault="009735AF">
      <w:pPr>
        <w:rPr>
          <w:i/>
          <w:iCs/>
          <w:color w:val="FF0000"/>
        </w:rPr>
      </w:pPr>
      <w:r w:rsidRPr="009735AF">
        <w:rPr>
          <w:i/>
          <w:iCs/>
          <w:color w:val="FF0000"/>
        </w:rPr>
        <w:t xml:space="preserve">Created by The Collins Companies as an easy side-by-side comparison. Please consult a sales representative before ordering to ensure accuracy </w:t>
      </w:r>
      <w:r>
        <w:rPr>
          <w:i/>
          <w:iCs/>
          <w:color w:val="FF0000"/>
        </w:rPr>
        <w:t xml:space="preserve">for </w:t>
      </w:r>
      <w:r w:rsidRPr="009735AF">
        <w:rPr>
          <w:i/>
          <w:iCs/>
          <w:color w:val="FF0000"/>
        </w:rPr>
        <w:t xml:space="preserve">your </w:t>
      </w:r>
      <w:proofErr w:type="gramStart"/>
      <w:r w:rsidRPr="009735AF">
        <w:rPr>
          <w:i/>
          <w:iCs/>
          <w:color w:val="FF0000"/>
        </w:rPr>
        <w:t>application .</w:t>
      </w:r>
      <w:proofErr w:type="gramEnd"/>
      <w:r w:rsidRPr="009735AF">
        <w:rPr>
          <w:i/>
          <w:iCs/>
          <w:color w:val="FF0000"/>
        </w:rPr>
        <w:t xml:space="preserve"> </w:t>
      </w:r>
    </w:p>
    <w:sectPr w:rsidR="009735AF" w:rsidRPr="009735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362315">
    <w:abstractNumId w:val="8"/>
  </w:num>
  <w:num w:numId="2" w16cid:durableId="25104223">
    <w:abstractNumId w:val="6"/>
  </w:num>
  <w:num w:numId="3" w16cid:durableId="675769452">
    <w:abstractNumId w:val="5"/>
  </w:num>
  <w:num w:numId="4" w16cid:durableId="616759737">
    <w:abstractNumId w:val="4"/>
  </w:num>
  <w:num w:numId="5" w16cid:durableId="1896046409">
    <w:abstractNumId w:val="7"/>
  </w:num>
  <w:num w:numId="6" w16cid:durableId="907961405">
    <w:abstractNumId w:val="3"/>
  </w:num>
  <w:num w:numId="7" w16cid:durableId="983703920">
    <w:abstractNumId w:val="2"/>
  </w:num>
  <w:num w:numId="8" w16cid:durableId="951595847">
    <w:abstractNumId w:val="1"/>
  </w:num>
  <w:num w:numId="9" w16cid:durableId="210641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6C84"/>
    <w:rsid w:val="009735AF"/>
    <w:rsid w:val="00AA1D8D"/>
    <w:rsid w:val="00B47730"/>
    <w:rsid w:val="00CB0664"/>
    <w:rsid w:val="00D952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996ED"/>
  <w14:defaultImageDpi w14:val="300"/>
  <w15:docId w15:val="{5FF6BA61-05F9-43E2-9ABE-4F2E8E1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1439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Toni Wall</cp:lastModifiedBy>
  <cp:revision>2</cp:revision>
  <dcterms:created xsi:type="dcterms:W3CDTF">2025-10-08T21:00:00Z</dcterms:created>
  <dcterms:modified xsi:type="dcterms:W3CDTF">2025-10-08T21:00:00Z</dcterms:modified>
  <cp:category/>
</cp:coreProperties>
</file>